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DD" w:rsidRPr="002409DD" w:rsidRDefault="002409DD" w:rsidP="002409DD">
      <w:pPr>
        <w:widowControl/>
        <w:pBdr>
          <w:bottom w:val="single" w:sz="24" w:space="0" w:color="D1E1EF"/>
        </w:pBdr>
        <w:spacing w:before="100" w:beforeAutospacing="1" w:after="100" w:afterAutospacing="1" w:line="288" w:lineRule="auto"/>
        <w:jc w:val="left"/>
        <w:outlineLvl w:val="0"/>
        <w:rPr>
          <w:rFonts w:ascii="Arial" w:eastAsia="宋体" w:hAnsi="Arial" w:cs="Arial"/>
          <w:b/>
          <w:bCs/>
          <w:color w:val="003161"/>
          <w:kern w:val="36"/>
          <w:sz w:val="54"/>
          <w:szCs w:val="54"/>
        </w:rPr>
      </w:pPr>
      <w:r w:rsidRPr="002409DD">
        <w:rPr>
          <w:rFonts w:ascii="Arial" w:eastAsia="宋体" w:hAnsi="Arial" w:cs="Arial"/>
          <w:b/>
          <w:bCs/>
          <w:color w:val="003161"/>
          <w:kern w:val="36"/>
          <w:sz w:val="54"/>
          <w:szCs w:val="54"/>
        </w:rPr>
        <w:t xml:space="preserve">ABS </w:t>
      </w:r>
      <w:r>
        <w:rPr>
          <w:rFonts w:ascii="Arial" w:eastAsia="宋体" w:hAnsi="Arial" w:cs="Arial" w:hint="eastAsia"/>
          <w:b/>
          <w:bCs/>
          <w:color w:val="003161"/>
          <w:kern w:val="36"/>
          <w:sz w:val="54"/>
          <w:szCs w:val="54"/>
        </w:rPr>
        <w:t>(</w:t>
      </w:r>
      <w:proofErr w:type="spellStart"/>
      <w:r>
        <w:rPr>
          <w:rFonts w:ascii="Arial" w:eastAsia="宋体" w:hAnsi="Arial" w:cs="Arial" w:hint="eastAsia"/>
          <w:b/>
          <w:bCs/>
          <w:color w:val="003161"/>
          <w:kern w:val="36"/>
          <w:sz w:val="54"/>
          <w:szCs w:val="54"/>
        </w:rPr>
        <w:t>chimei</w:t>
      </w:r>
      <w:proofErr w:type="spellEnd"/>
      <w:r>
        <w:rPr>
          <w:rFonts w:ascii="Arial" w:eastAsia="宋体" w:hAnsi="Arial" w:cs="Arial" w:hint="eastAsia"/>
          <w:b/>
          <w:bCs/>
          <w:color w:val="003161"/>
          <w:kern w:val="36"/>
          <w:sz w:val="54"/>
          <w:szCs w:val="54"/>
        </w:rPr>
        <w:t>)</w:t>
      </w:r>
    </w:p>
    <w:p w:rsidR="002409DD" w:rsidRDefault="002409DD" w:rsidP="002409DD">
      <w:pPr>
        <w:pStyle w:val="a4"/>
        <w:ind w:firstLine="460"/>
        <w:rPr>
          <w:rFonts w:ascii="Arial" w:hAnsi="Arial" w:cs="Arial"/>
          <w:sz w:val="23"/>
          <w:szCs w:val="23"/>
        </w:rPr>
      </w:pPr>
      <w:r>
        <w:rPr>
          <w:rFonts w:ascii="Arial" w:hAnsi="Arial" w:cs="Arial"/>
          <w:sz w:val="23"/>
          <w:szCs w:val="23"/>
        </w:rPr>
        <w:t xml:space="preserve">ABS is a copolymerization of styrene, </w:t>
      </w:r>
      <w:proofErr w:type="spellStart"/>
      <w:r>
        <w:rPr>
          <w:rFonts w:ascii="Arial" w:hAnsi="Arial" w:cs="Arial"/>
          <w:sz w:val="23"/>
          <w:szCs w:val="23"/>
        </w:rPr>
        <w:t>acrylonitrile</w:t>
      </w:r>
      <w:proofErr w:type="spellEnd"/>
      <w:r>
        <w:rPr>
          <w:rFonts w:ascii="Arial" w:hAnsi="Arial" w:cs="Arial"/>
          <w:sz w:val="23"/>
          <w:szCs w:val="23"/>
        </w:rPr>
        <w:t xml:space="preserve">, and butadiene latex. Its heat and solvent resistance properties are better than HIPS and it has gloss characteristics. Because </w:t>
      </w:r>
      <w:proofErr w:type="spellStart"/>
      <w:r>
        <w:rPr>
          <w:rFonts w:ascii="Arial" w:hAnsi="Arial" w:cs="Arial"/>
          <w:sz w:val="23"/>
          <w:szCs w:val="23"/>
        </w:rPr>
        <w:t>acrylonitrile</w:t>
      </w:r>
      <w:proofErr w:type="spellEnd"/>
      <w:r>
        <w:rPr>
          <w:rFonts w:ascii="Arial" w:hAnsi="Arial" w:cs="Arial"/>
          <w:sz w:val="23"/>
          <w:szCs w:val="23"/>
        </w:rPr>
        <w:t xml:space="preserve"> has stronger </w:t>
      </w:r>
      <w:proofErr w:type="spellStart"/>
      <w:r>
        <w:rPr>
          <w:rFonts w:ascii="Arial" w:hAnsi="Arial" w:cs="Arial"/>
          <w:sz w:val="23"/>
          <w:szCs w:val="23"/>
        </w:rPr>
        <w:t>nitrile</w:t>
      </w:r>
      <w:proofErr w:type="spellEnd"/>
      <w:r>
        <w:rPr>
          <w:rFonts w:ascii="Arial" w:hAnsi="Arial" w:cs="Arial"/>
          <w:sz w:val="23"/>
          <w:szCs w:val="23"/>
        </w:rPr>
        <w:t xml:space="preserve"> polarity, it can enhance the interaction of the PS in the molecular chain. Therefore, its impact strength, tensile strength, and plastic surface hardness are better compared to those of HIPS.</w:t>
      </w:r>
    </w:p>
    <w:p w:rsidR="00916359" w:rsidRDefault="002409DD" w:rsidP="002409DD">
      <w:pPr>
        <w:pStyle w:val="a4"/>
        <w:ind w:firstLine="460"/>
        <w:rPr>
          <w:rFonts w:ascii="Arial" w:hAnsi="Arial" w:cs="Arial" w:hint="eastAsia"/>
          <w:sz w:val="23"/>
          <w:szCs w:val="23"/>
        </w:rPr>
      </w:pPr>
      <w:r>
        <w:rPr>
          <w:rFonts w:ascii="Arial" w:hAnsi="Arial" w:cs="Arial"/>
          <w:sz w:val="23"/>
          <w:szCs w:val="23"/>
        </w:rPr>
        <w:t xml:space="preserve">Generally, the higher the content proportion of </w:t>
      </w:r>
      <w:proofErr w:type="spellStart"/>
      <w:r>
        <w:rPr>
          <w:rFonts w:ascii="Arial" w:hAnsi="Arial" w:cs="Arial"/>
          <w:sz w:val="23"/>
          <w:szCs w:val="23"/>
        </w:rPr>
        <w:t>acrylonitrile</w:t>
      </w:r>
      <w:proofErr w:type="spellEnd"/>
      <w:r>
        <w:rPr>
          <w:rFonts w:ascii="Arial" w:hAnsi="Arial" w:cs="Arial"/>
          <w:sz w:val="23"/>
          <w:szCs w:val="23"/>
        </w:rPr>
        <w:t>, the better the heat resistance, rigidity, and solvent resistance properties; but the fluidity is worse and the plastic contains a yellow color. During injection mode, it has very good mechanical property and dimensional stability. Based on these advantages, the ABS resin has become an excellent engineering plastic.</w:t>
      </w:r>
      <w:r>
        <w:rPr>
          <w:rFonts w:ascii="Arial" w:hAnsi="Arial" w:cs="Arial"/>
          <w:sz w:val="23"/>
          <w:szCs w:val="23"/>
        </w:rPr>
        <w:br/>
        <w:t>The POLYLAC</w:t>
      </w:r>
      <w:r>
        <w:rPr>
          <w:rFonts w:ascii="Arial" w:hAnsi="Arial" w:cs="Arial"/>
          <w:sz w:val="23"/>
          <w:szCs w:val="23"/>
          <w:vertAlign w:val="superscript"/>
        </w:rPr>
        <w:t>®</w:t>
      </w:r>
      <w:r>
        <w:rPr>
          <w:rFonts w:ascii="Arial" w:hAnsi="Arial" w:cs="Arial"/>
          <w:sz w:val="23"/>
          <w:szCs w:val="23"/>
        </w:rPr>
        <w:t xml:space="preserve"> ABS Resin of </w:t>
      </w:r>
      <w:proofErr w:type="spellStart"/>
      <w:r>
        <w:rPr>
          <w:rFonts w:ascii="Arial" w:hAnsi="Arial" w:cs="Arial"/>
          <w:sz w:val="23"/>
          <w:szCs w:val="23"/>
        </w:rPr>
        <w:t>Chimei</w:t>
      </w:r>
      <w:proofErr w:type="spellEnd"/>
      <w:r>
        <w:rPr>
          <w:rFonts w:ascii="Arial" w:hAnsi="Arial" w:cs="Arial"/>
          <w:sz w:val="23"/>
          <w:szCs w:val="23"/>
        </w:rPr>
        <w:t xml:space="preserve"> is currently the most diverse </w:t>
      </w:r>
      <w:proofErr w:type="spellStart"/>
      <w:r>
        <w:rPr>
          <w:rFonts w:ascii="Arial" w:hAnsi="Arial" w:cs="Arial"/>
          <w:sz w:val="23"/>
          <w:szCs w:val="23"/>
        </w:rPr>
        <w:t>acrylonitrile</w:t>
      </w:r>
      <w:proofErr w:type="spellEnd"/>
      <w:r>
        <w:rPr>
          <w:rFonts w:ascii="Arial" w:hAnsi="Arial" w:cs="Arial"/>
          <w:sz w:val="23"/>
          <w:szCs w:val="23"/>
        </w:rPr>
        <w:t xml:space="preserve">-butadiene-styrene copolymer. Our unique technology allows the ABS resin to provide special combinations of strength, stability, and workability. The quality, </w:t>
      </w:r>
      <w:proofErr w:type="spellStart"/>
      <w:r>
        <w:rPr>
          <w:rFonts w:ascii="Arial" w:hAnsi="Arial" w:cs="Arial"/>
          <w:sz w:val="23"/>
          <w:szCs w:val="23"/>
        </w:rPr>
        <w:t>dyeability</w:t>
      </w:r>
      <w:proofErr w:type="spellEnd"/>
      <w:r>
        <w:rPr>
          <w:rFonts w:ascii="Arial" w:hAnsi="Arial" w:cs="Arial"/>
          <w:sz w:val="23"/>
          <w:szCs w:val="23"/>
        </w:rPr>
        <w:t xml:space="preserve">, and appearance of </w:t>
      </w:r>
      <w:proofErr w:type="spellStart"/>
      <w:r>
        <w:rPr>
          <w:rFonts w:ascii="Arial" w:hAnsi="Arial" w:cs="Arial"/>
          <w:sz w:val="23"/>
          <w:szCs w:val="23"/>
        </w:rPr>
        <w:t>Chimei’s</w:t>
      </w:r>
      <w:proofErr w:type="spellEnd"/>
      <w:r>
        <w:rPr>
          <w:rFonts w:ascii="Arial" w:hAnsi="Arial" w:cs="Arial"/>
          <w:sz w:val="23"/>
          <w:szCs w:val="23"/>
        </w:rPr>
        <w:t xml:space="preserve"> POLYLAC</w:t>
      </w:r>
      <w:r>
        <w:rPr>
          <w:rFonts w:ascii="Arial" w:hAnsi="Arial" w:cs="Arial"/>
          <w:sz w:val="23"/>
          <w:szCs w:val="23"/>
          <w:vertAlign w:val="superscript"/>
        </w:rPr>
        <w:t>®</w:t>
      </w:r>
      <w:r>
        <w:rPr>
          <w:rFonts w:ascii="Arial" w:hAnsi="Arial" w:cs="Arial"/>
          <w:sz w:val="23"/>
          <w:szCs w:val="23"/>
        </w:rPr>
        <w:t xml:space="preserve"> is deeply trusted and preferred by the customers.</w:t>
      </w:r>
      <w:r>
        <w:rPr>
          <w:rFonts w:ascii="Arial" w:hAnsi="Arial" w:cs="Arial"/>
          <w:sz w:val="23"/>
          <w:szCs w:val="23"/>
        </w:rPr>
        <w:br/>
        <w:t>POLYLAC</w:t>
      </w:r>
      <w:r>
        <w:rPr>
          <w:rFonts w:ascii="Arial" w:hAnsi="Arial" w:cs="Arial"/>
          <w:sz w:val="23"/>
          <w:szCs w:val="23"/>
          <w:vertAlign w:val="superscript"/>
        </w:rPr>
        <w:t>®</w:t>
      </w:r>
      <w:r>
        <w:rPr>
          <w:rFonts w:ascii="Arial" w:hAnsi="Arial" w:cs="Arial"/>
          <w:sz w:val="23"/>
          <w:szCs w:val="23"/>
        </w:rPr>
        <w:t xml:space="preserve"> has been widely accepted and applied to commercial machinery, electronic components, communication facilities, personal computers, and electrical appliances, auto parts, shower appliances, luggage, faucets, and other household goods. Certified by the UL and C-UL, POLYLAC</w:t>
      </w:r>
      <w:r>
        <w:rPr>
          <w:rFonts w:ascii="Arial" w:hAnsi="Arial" w:cs="Arial"/>
          <w:sz w:val="23"/>
          <w:szCs w:val="23"/>
          <w:vertAlign w:val="superscript"/>
        </w:rPr>
        <w:t>®</w:t>
      </w:r>
      <w:r>
        <w:rPr>
          <w:rFonts w:ascii="Arial" w:hAnsi="Arial" w:cs="Arial"/>
          <w:sz w:val="23"/>
          <w:szCs w:val="23"/>
        </w:rPr>
        <w:t xml:space="preserve"> covers a variety of specifications in the market such as the general grade, high flow grade, extrusion grade, fire proof grade, and heat resistant grade. </w:t>
      </w:r>
    </w:p>
    <w:p w:rsidR="00034A9C" w:rsidRPr="002409DD" w:rsidRDefault="00034A9C" w:rsidP="002409DD">
      <w:pPr>
        <w:pStyle w:val="a4"/>
        <w:ind w:firstLine="460"/>
        <w:rPr>
          <w:rFonts w:ascii="Arial" w:hAnsi="Arial" w:cs="Arial"/>
          <w:sz w:val="23"/>
          <w:szCs w:val="23"/>
        </w:rPr>
      </w:pPr>
      <w:r>
        <w:rPr>
          <w:rFonts w:ascii="Arial" w:hAnsi="Arial" w:cs="Arial"/>
          <w:noProof/>
          <w:color w:val="0000CC"/>
          <w:sz w:val="18"/>
          <w:szCs w:val="18"/>
        </w:rPr>
        <w:drawing>
          <wp:inline distT="0" distB="0" distL="0" distR="0">
            <wp:extent cx="2458498" cy="1514475"/>
            <wp:effectExtent l="19050" t="0" r="0" b="0"/>
            <wp:docPr id="7" name="hoverImg" descr="http://t12.baidu.com/it/u=1512628915,1263439012&amp;fm=23&amp;gp=0.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erImg" descr="http://t12.baidu.com/it/u=1512628915,1263439012&amp;fm=23&amp;gp=0.jpg">
                      <a:hlinkClick r:id="rId6" tgtFrame="&quot;_blank&quot;"/>
                    </pic:cNvPr>
                    <pic:cNvPicPr>
                      <a:picLocks noChangeAspect="1" noChangeArrowheads="1"/>
                    </pic:cNvPicPr>
                  </pic:nvPicPr>
                  <pic:blipFill>
                    <a:blip r:embed="rId7" cstate="print"/>
                    <a:srcRect/>
                    <a:stretch>
                      <a:fillRect/>
                    </a:stretch>
                  </pic:blipFill>
                  <pic:spPr bwMode="auto">
                    <a:xfrm>
                      <a:off x="0" y="0"/>
                      <a:ext cx="2461022" cy="1516030"/>
                    </a:xfrm>
                    <a:prstGeom prst="rect">
                      <a:avLst/>
                    </a:prstGeom>
                    <a:noFill/>
                    <a:ln w="9525">
                      <a:noFill/>
                      <a:miter lim="800000"/>
                      <a:headEnd/>
                      <a:tailEnd/>
                    </a:ln>
                  </pic:spPr>
                </pic:pic>
              </a:graphicData>
            </a:graphic>
          </wp:inline>
        </w:drawing>
      </w:r>
      <w:r>
        <w:rPr>
          <w:rFonts w:ascii="Arial" w:hAnsi="Arial" w:cs="Arial"/>
          <w:noProof/>
          <w:color w:val="0000CC"/>
          <w:sz w:val="18"/>
          <w:szCs w:val="18"/>
        </w:rPr>
        <w:drawing>
          <wp:inline distT="0" distB="0" distL="0" distR="0">
            <wp:extent cx="1466279" cy="1704975"/>
            <wp:effectExtent l="19050" t="0" r="571" b="0"/>
            <wp:docPr id="10" name="hoverImg" descr="http://t12.baidu.com/it/u=1162771439,3930345280&amp;fm=23&amp;gp=0.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erImg" descr="http://t12.baidu.com/it/u=1162771439,3930345280&amp;fm=23&amp;gp=0.jpg">
                      <a:hlinkClick r:id="rId8" tgtFrame="&quot;_blank&quot;"/>
                    </pic:cNvPr>
                    <pic:cNvPicPr>
                      <a:picLocks noChangeAspect="1" noChangeArrowheads="1"/>
                    </pic:cNvPicPr>
                  </pic:nvPicPr>
                  <pic:blipFill>
                    <a:blip r:embed="rId9" cstate="print"/>
                    <a:srcRect/>
                    <a:stretch>
                      <a:fillRect/>
                    </a:stretch>
                  </pic:blipFill>
                  <pic:spPr bwMode="auto">
                    <a:xfrm>
                      <a:off x="0" y="0"/>
                      <a:ext cx="1466279" cy="1704975"/>
                    </a:xfrm>
                    <a:prstGeom prst="rect">
                      <a:avLst/>
                    </a:prstGeom>
                    <a:noFill/>
                    <a:ln w="9525">
                      <a:noFill/>
                      <a:miter lim="800000"/>
                      <a:headEnd/>
                      <a:tailEnd/>
                    </a:ln>
                  </pic:spPr>
                </pic:pic>
              </a:graphicData>
            </a:graphic>
          </wp:inline>
        </w:drawing>
      </w:r>
    </w:p>
    <w:sectPr w:rsidR="00034A9C" w:rsidRPr="002409DD" w:rsidSect="00034A9C">
      <w:pgSz w:w="11906" w:h="16838"/>
      <w:pgMar w:top="567"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BB2" w:rsidRDefault="004F2BB2" w:rsidP="00034A9C">
      <w:r>
        <w:separator/>
      </w:r>
    </w:p>
  </w:endnote>
  <w:endnote w:type="continuationSeparator" w:id="0">
    <w:p w:rsidR="004F2BB2" w:rsidRDefault="004F2BB2" w:rsidP="00034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BB2" w:rsidRDefault="004F2BB2" w:rsidP="00034A9C">
      <w:r>
        <w:separator/>
      </w:r>
    </w:p>
  </w:footnote>
  <w:footnote w:type="continuationSeparator" w:id="0">
    <w:p w:rsidR="004F2BB2" w:rsidRDefault="004F2BB2" w:rsidP="00034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9DD"/>
    <w:rsid w:val="00034A9C"/>
    <w:rsid w:val="002409DD"/>
    <w:rsid w:val="004F2BB2"/>
    <w:rsid w:val="007B0E93"/>
    <w:rsid w:val="00916359"/>
    <w:rsid w:val="00BB64B2"/>
    <w:rsid w:val="00DD79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B2"/>
    <w:pPr>
      <w:widowControl w:val="0"/>
      <w:jc w:val="both"/>
    </w:pPr>
  </w:style>
  <w:style w:type="paragraph" w:styleId="1">
    <w:name w:val="heading 1"/>
    <w:basedOn w:val="a"/>
    <w:link w:val="1Char"/>
    <w:uiPriority w:val="9"/>
    <w:qFormat/>
    <w:rsid w:val="002409DD"/>
    <w:pPr>
      <w:widowControl/>
      <w:pBdr>
        <w:bottom w:val="single" w:sz="24" w:space="0" w:color="D1E1EF"/>
      </w:pBdr>
      <w:spacing w:before="100" w:beforeAutospacing="1" w:after="100" w:afterAutospacing="1" w:line="288" w:lineRule="auto"/>
      <w:jc w:val="left"/>
      <w:outlineLvl w:val="0"/>
    </w:pPr>
    <w:rPr>
      <w:rFonts w:ascii="宋体" w:eastAsia="宋体" w:hAnsi="宋体" w:cs="宋体"/>
      <w:b/>
      <w:bCs/>
      <w:color w:val="003161"/>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4B2"/>
    <w:pPr>
      <w:ind w:firstLineChars="200" w:firstLine="420"/>
    </w:pPr>
  </w:style>
  <w:style w:type="character" w:customStyle="1" w:styleId="1Char">
    <w:name w:val="标题 1 Char"/>
    <w:basedOn w:val="a0"/>
    <w:link w:val="1"/>
    <w:uiPriority w:val="9"/>
    <w:rsid w:val="002409DD"/>
    <w:rPr>
      <w:rFonts w:ascii="宋体" w:eastAsia="宋体" w:hAnsi="宋体" w:cs="宋体"/>
      <w:b/>
      <w:bCs/>
      <w:color w:val="003161"/>
      <w:kern w:val="36"/>
      <w:sz w:val="54"/>
      <w:szCs w:val="54"/>
    </w:rPr>
  </w:style>
  <w:style w:type="paragraph" w:styleId="a4">
    <w:name w:val="Normal (Web)"/>
    <w:basedOn w:val="a"/>
    <w:uiPriority w:val="99"/>
    <w:unhideWhenUsed/>
    <w:rsid w:val="002409DD"/>
    <w:pPr>
      <w:widowControl/>
      <w:spacing w:before="100" w:beforeAutospacing="1" w:after="100" w:afterAutospacing="1" w:line="336" w:lineRule="auto"/>
      <w:jc w:val="left"/>
    </w:pPr>
    <w:rPr>
      <w:rFonts w:ascii="宋体" w:eastAsia="宋体" w:hAnsi="宋体" w:cs="宋体"/>
      <w:color w:val="666666"/>
      <w:kern w:val="0"/>
      <w:sz w:val="24"/>
      <w:szCs w:val="24"/>
    </w:rPr>
  </w:style>
  <w:style w:type="paragraph" w:styleId="a5">
    <w:name w:val="header"/>
    <w:basedOn w:val="a"/>
    <w:link w:val="Char"/>
    <w:uiPriority w:val="99"/>
    <w:semiHidden/>
    <w:unhideWhenUsed/>
    <w:rsid w:val="00034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34A9C"/>
    <w:rPr>
      <w:sz w:val="18"/>
      <w:szCs w:val="18"/>
    </w:rPr>
  </w:style>
  <w:style w:type="paragraph" w:styleId="a6">
    <w:name w:val="footer"/>
    <w:basedOn w:val="a"/>
    <w:link w:val="Char0"/>
    <w:uiPriority w:val="99"/>
    <w:semiHidden/>
    <w:unhideWhenUsed/>
    <w:rsid w:val="00034A9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34A9C"/>
    <w:rPr>
      <w:sz w:val="18"/>
      <w:szCs w:val="18"/>
    </w:rPr>
  </w:style>
  <w:style w:type="paragraph" w:styleId="a7">
    <w:name w:val="Balloon Text"/>
    <w:basedOn w:val="a"/>
    <w:link w:val="Char1"/>
    <w:uiPriority w:val="99"/>
    <w:semiHidden/>
    <w:unhideWhenUsed/>
    <w:rsid w:val="00034A9C"/>
    <w:rPr>
      <w:sz w:val="18"/>
      <w:szCs w:val="18"/>
    </w:rPr>
  </w:style>
  <w:style w:type="character" w:customStyle="1" w:styleId="Char1">
    <w:name w:val="批注框文本 Char"/>
    <w:basedOn w:val="a0"/>
    <w:link w:val="a7"/>
    <w:uiPriority w:val="99"/>
    <w:semiHidden/>
    <w:rsid w:val="00034A9C"/>
    <w:rPr>
      <w:sz w:val="18"/>
      <w:szCs w:val="18"/>
    </w:rPr>
  </w:style>
</w:styles>
</file>

<file path=word/webSettings.xml><?xml version="1.0" encoding="utf-8"?>
<w:webSettings xmlns:r="http://schemas.openxmlformats.org/officeDocument/2006/relationships" xmlns:w="http://schemas.openxmlformats.org/wordprocessingml/2006/main">
  <w:divs>
    <w:div w:id="842279740">
      <w:bodyDiv w:val="1"/>
      <w:marLeft w:val="0"/>
      <w:marRight w:val="0"/>
      <w:marTop w:val="0"/>
      <w:marBottom w:val="0"/>
      <w:divBdr>
        <w:top w:val="none" w:sz="0" w:space="0" w:color="auto"/>
        <w:left w:val="none" w:sz="0" w:space="0" w:color="auto"/>
        <w:bottom w:val="none" w:sz="0" w:space="0" w:color="auto"/>
        <w:right w:val="none" w:sz="0" w:space="0" w:color="auto"/>
      </w:divBdr>
      <w:divsChild>
        <w:div w:id="2132362927">
          <w:marLeft w:val="0"/>
          <w:marRight w:val="0"/>
          <w:marTop w:val="0"/>
          <w:marBottom w:val="0"/>
          <w:divBdr>
            <w:top w:val="none" w:sz="0" w:space="0" w:color="auto"/>
            <w:left w:val="none" w:sz="0" w:space="0" w:color="auto"/>
            <w:bottom w:val="none" w:sz="0" w:space="0" w:color="auto"/>
            <w:right w:val="none" w:sz="0" w:space="0" w:color="auto"/>
          </w:divBdr>
          <w:divsChild>
            <w:div w:id="142088724">
              <w:marLeft w:val="0"/>
              <w:marRight w:val="0"/>
              <w:marTop w:val="0"/>
              <w:marBottom w:val="0"/>
              <w:divBdr>
                <w:top w:val="none" w:sz="0" w:space="0" w:color="auto"/>
                <w:left w:val="none" w:sz="0" w:space="0" w:color="auto"/>
                <w:bottom w:val="none" w:sz="0" w:space="0" w:color="auto"/>
                <w:right w:val="none" w:sz="0" w:space="0" w:color="auto"/>
              </w:divBdr>
              <w:divsChild>
                <w:div w:id="973487882">
                  <w:marLeft w:val="0"/>
                  <w:marRight w:val="0"/>
                  <w:marTop w:val="0"/>
                  <w:marBottom w:val="0"/>
                  <w:divBdr>
                    <w:top w:val="none" w:sz="0" w:space="0" w:color="auto"/>
                    <w:left w:val="none" w:sz="0" w:space="0" w:color="auto"/>
                    <w:bottom w:val="none" w:sz="0" w:space="0" w:color="auto"/>
                    <w:right w:val="none" w:sz="0" w:space="0" w:color="auto"/>
                  </w:divBdr>
                  <w:divsChild>
                    <w:div w:id="284316756">
                      <w:marLeft w:val="0"/>
                      <w:marRight w:val="0"/>
                      <w:marTop w:val="0"/>
                      <w:marBottom w:val="0"/>
                      <w:divBdr>
                        <w:top w:val="none" w:sz="0" w:space="0" w:color="auto"/>
                        <w:left w:val="none" w:sz="0" w:space="0" w:color="auto"/>
                        <w:bottom w:val="none" w:sz="0" w:space="0" w:color="auto"/>
                        <w:right w:val="none" w:sz="0" w:space="0" w:color="auto"/>
                      </w:divBdr>
                      <w:divsChild>
                        <w:div w:id="7757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22833">
      <w:bodyDiv w:val="1"/>
      <w:marLeft w:val="0"/>
      <w:marRight w:val="0"/>
      <w:marTop w:val="0"/>
      <w:marBottom w:val="0"/>
      <w:divBdr>
        <w:top w:val="none" w:sz="0" w:space="0" w:color="auto"/>
        <w:left w:val="none" w:sz="0" w:space="0" w:color="auto"/>
        <w:bottom w:val="none" w:sz="0" w:space="0" w:color="auto"/>
        <w:right w:val="none" w:sz="0" w:space="0" w:color="auto"/>
      </w:divBdr>
      <w:divsChild>
        <w:div w:id="2146896839">
          <w:marLeft w:val="0"/>
          <w:marRight w:val="0"/>
          <w:marTop w:val="0"/>
          <w:marBottom w:val="0"/>
          <w:divBdr>
            <w:top w:val="none" w:sz="0" w:space="0" w:color="auto"/>
            <w:left w:val="none" w:sz="0" w:space="0" w:color="auto"/>
            <w:bottom w:val="none" w:sz="0" w:space="0" w:color="auto"/>
            <w:right w:val="none" w:sz="0" w:space="0" w:color="auto"/>
          </w:divBdr>
          <w:divsChild>
            <w:div w:id="477039403">
              <w:marLeft w:val="0"/>
              <w:marRight w:val="0"/>
              <w:marTop w:val="0"/>
              <w:marBottom w:val="0"/>
              <w:divBdr>
                <w:top w:val="none" w:sz="0" w:space="0" w:color="auto"/>
                <w:left w:val="none" w:sz="0" w:space="0" w:color="auto"/>
                <w:bottom w:val="none" w:sz="0" w:space="0" w:color="auto"/>
                <w:right w:val="none" w:sz="0" w:space="0" w:color="auto"/>
              </w:divBdr>
              <w:divsChild>
                <w:div w:id="2115124569">
                  <w:marLeft w:val="0"/>
                  <w:marRight w:val="0"/>
                  <w:marTop w:val="0"/>
                  <w:marBottom w:val="0"/>
                  <w:divBdr>
                    <w:top w:val="none" w:sz="0" w:space="0" w:color="auto"/>
                    <w:left w:val="none" w:sz="0" w:space="0" w:color="auto"/>
                    <w:bottom w:val="none" w:sz="0" w:space="0" w:color="auto"/>
                    <w:right w:val="none" w:sz="0" w:space="0" w:color="auto"/>
                  </w:divBdr>
                  <w:divsChild>
                    <w:div w:id="621612123">
                      <w:marLeft w:val="0"/>
                      <w:marRight w:val="0"/>
                      <w:marTop w:val="0"/>
                      <w:marBottom w:val="0"/>
                      <w:divBdr>
                        <w:top w:val="none" w:sz="0" w:space="0" w:color="auto"/>
                        <w:left w:val="none" w:sz="0" w:space="0" w:color="auto"/>
                        <w:bottom w:val="none" w:sz="0" w:space="0" w:color="auto"/>
                        <w:right w:val="none" w:sz="0" w:space="0" w:color="auto"/>
                      </w:divBdr>
                      <w:divsChild>
                        <w:div w:id="1300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baidu.com/i?ct=503316480&amp;z=&amp;tn=baiduimagedetail&amp;ipn=d&amp;word=ABS%E5%AE%B6%E5%B1%85&amp;step_word=&amp;ie=utf-8&amp;in=21522&amp;cl=2&amp;lm=-1&amp;st=&amp;pn=14&amp;rn=1&amp;di=23153836420&amp;ln=1999&amp;fr=&amp;&amp;fmq=1392361127073_R&amp;ic=&amp;s=&amp;se=&amp;sme=0&amp;tab=&amp;width=&amp;height=&amp;face=&amp;is=&amp;istype=&amp;ist=&amp;jit=&amp;objurl=http%3A%2F%2Fstatic.house.sina.com.cn%2Fshopjiaju%2Fgoods_csv%2F11%2F111%2Fm-d3d4ee15b483fe9b0dd72175ab3389d7.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baidu.com/i?ct=503316480&amp;z=&amp;tn=baiduimagedetail&amp;ipn=d&amp;word=%E9%94%AE%E7%9B%98%E9%BC%A0%E6%A0%87&amp;step_word=&amp;ie=utf-8&amp;in=23371&amp;cl=2&amp;lm=-1&amp;st=-1&amp;pn=7&amp;rn=1&amp;di=78870237930&amp;ln=1686&amp;fr=&amp;&amp;fmq=1392360756176_R&amp;ic=0&amp;s=&amp;se=1&amp;sme=0&amp;tab=&amp;width=&amp;height=&amp;face=0&amp;is=&amp;istype=2&amp;ist=&amp;jit=&amp;objurl=http%3A%2F%2Fwww.wdeee.cn%2Fuploadfile%2F2012%2F0606%2F20120606111620650.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2014-02-14T02:29:00Z</dcterms:created>
  <dcterms:modified xsi:type="dcterms:W3CDTF">2014-02-14T07:01:00Z</dcterms:modified>
</cp:coreProperties>
</file>